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#9 - Honors III-IV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conjugate the following verbs in the </w:t>
      </w:r>
      <w:r>
        <w:rPr>
          <w:b w:val="1"/>
          <w:bCs w:val="1"/>
          <w:i w:val="1"/>
          <w:iCs w:val="1"/>
          <w:rtl w:val="0"/>
          <w:lang w:val="en-US"/>
        </w:rPr>
        <w:t xml:space="preserve">present </w:t>
      </w:r>
      <w:r>
        <w:rPr>
          <w:i w:val="1"/>
          <w:iCs w:val="1"/>
          <w:rtl w:val="0"/>
          <w:lang w:val="en-US"/>
        </w:rPr>
        <w:t xml:space="preserve">and </w:t>
      </w:r>
      <w:r>
        <w:rPr>
          <w:b w:val="1"/>
          <w:bCs w:val="1"/>
          <w:i w:val="1"/>
          <w:iCs w:val="1"/>
          <w:rtl w:val="0"/>
          <w:lang w:val="en-US"/>
        </w:rPr>
        <w:t xml:space="preserve">imperfect </w:t>
      </w:r>
      <w:r>
        <w:rPr>
          <w:i w:val="1"/>
          <w:iCs w:val="1"/>
          <w:rtl w:val="0"/>
          <w:lang w:val="en-US"/>
        </w:rPr>
        <w:t>active subjunctive: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teneo, ten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re, tenui, tentum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seco, secare, secui, sectum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sentio, sentire, sensi, sensum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fallo, fallere, fefelli, falsum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one correct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1. durus, -a, -um: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ita: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contendo, contendere, contendi, contentum: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quidem: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sidus, sideris, n.: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mollio, mollire, mollivi, mollitum: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tam: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ingenium, -i, n.: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tantus, -a, -um: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surgo, surgere, surrexi, surrectum: 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For the following English words, please give all the correct Latin forms: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so, thus: 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finally, at last: 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fate, death: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14. to put together, establish: 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15. to fight: 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16. walls (of a city): 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17. to respond, answer: 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18. in truth, indeed: 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19. as if, as it were: 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20. worthy of + ablative: 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follwing poem from Catullus:</w:t>
      </w:r>
    </w:p>
    <w:p>
      <w:pPr>
        <w:pStyle w:val="Body"/>
        <w:jc w:val="left"/>
        <w:rPr>
          <w:i w:val="1"/>
          <w:i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ubi semel occidit haec brevissima lux, </w:t>
      </w:r>
    </w:p>
    <w:p>
      <w:pPr>
        <w:pStyle w:val="Body"/>
        <w:jc w:val="left"/>
      </w:pPr>
      <w:r>
        <w:rPr>
          <w:rtl w:val="0"/>
          <w:lang w:val="en-US"/>
        </w:rPr>
        <w:t xml:space="preserve">una nox perpetua nobis est dormienda. </w:t>
      </w:r>
    </w:p>
    <w:p>
      <w:pPr>
        <w:pStyle w:val="Body"/>
        <w:jc w:val="left"/>
      </w:pPr>
      <w:r>
        <w:rPr>
          <w:rtl w:val="0"/>
          <w:lang w:val="en-US"/>
        </w:rPr>
        <w:t xml:space="preserve">Da mihi basia mille, deinde centum; </w:t>
      </w:r>
    </w:p>
    <w:p>
      <w:pPr>
        <w:pStyle w:val="Body"/>
        <w:jc w:val="left"/>
      </w:pPr>
      <w:r>
        <w:rPr>
          <w:rtl w:val="0"/>
          <w:lang w:val="en-US"/>
        </w:rPr>
        <w:t xml:space="preserve">deinde mille altera, deinde secunda centum: </w:t>
      </w:r>
    </w:p>
    <w:p>
      <w:pPr>
        <w:pStyle w:val="Body"/>
        <w:jc w:val="left"/>
      </w:pPr>
      <w:r>
        <w:rPr>
          <w:rtl w:val="0"/>
          <w:lang w:val="en-US"/>
        </w:rPr>
        <w:t xml:space="preserve">deinde ubi plurima basia fecerimus, </w:t>
      </w:r>
    </w:p>
    <w:p>
      <w:pPr>
        <w:pStyle w:val="Body"/>
        <w:jc w:val="left"/>
      </w:pPr>
      <w:r>
        <w:rPr>
          <w:rtl w:val="0"/>
          <w:lang w:val="en-US"/>
        </w:rPr>
        <w:t xml:space="preserve">conturbemus illa, ne sciamus numerum basiorum </w:t>
      </w:r>
    </w:p>
    <w:p>
      <w:pPr>
        <w:pStyle w:val="Body"/>
        <w:jc w:val="left"/>
      </w:pPr>
      <w:r>
        <w:rPr>
          <w:rtl w:val="0"/>
          <w:lang w:val="en-US"/>
        </w:rPr>
        <w:t xml:space="preserve">aut ne quis malus numerum invenire possit atque invidere.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4: Identification: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Answer the following questions drawn from the above poem: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>1.</w:t>
      </w:r>
      <w:r>
        <w:rPr>
          <w:rtl w:val="0"/>
          <w:lang w:val="en-US"/>
        </w:rPr>
        <w:t xml:space="preserve"> Identify a </w:t>
      </w:r>
      <w:r>
        <w:rPr>
          <w:b w:val="1"/>
          <w:bCs w:val="1"/>
          <w:rtl w:val="0"/>
          <w:lang w:val="en-US"/>
        </w:rPr>
        <w:t>purpose clause</w:t>
      </w:r>
      <w:r>
        <w:rPr>
          <w:rtl w:val="0"/>
          <w:lang w:val="en-US"/>
        </w:rPr>
        <w:t>: 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>2.</w:t>
      </w:r>
      <w:r>
        <w:rPr>
          <w:rtl w:val="0"/>
          <w:lang w:val="en-US"/>
        </w:rPr>
        <w:t xml:space="preserve"> Identify the case of </w:t>
      </w:r>
      <w:r>
        <w:rPr>
          <w:b w:val="1"/>
          <w:bCs w:val="1"/>
          <w:rtl w:val="0"/>
          <w:lang w:val="en-US"/>
        </w:rPr>
        <w:t xml:space="preserve">illa: </w:t>
      </w:r>
      <w:r>
        <w:rPr>
          <w:rtl w:val="0"/>
          <w:lang w:val="en-US"/>
        </w:rPr>
        <w:t>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>3</w:t>
      </w:r>
      <w:r>
        <w:rPr>
          <w:rtl w:val="0"/>
          <w:lang w:val="en-US"/>
        </w:rPr>
        <w:t xml:space="preserve">. Identify a </w:t>
      </w:r>
      <w:r>
        <w:rPr>
          <w:b w:val="1"/>
          <w:bCs w:val="1"/>
          <w:rtl w:val="0"/>
          <w:lang w:val="en-US"/>
        </w:rPr>
        <w:t>superlative adjective</w:t>
      </w:r>
      <w:r>
        <w:rPr>
          <w:rtl w:val="0"/>
          <w:lang w:val="en-US"/>
        </w:rPr>
        <w:t>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</w:t>
      </w:r>
      <w:r>
        <w:rPr>
          <w:rtl w:val="0"/>
          <w:lang w:val="en-US"/>
        </w:rPr>
        <w:t xml:space="preserve"> Identify the person, tense, number, voice, and mood of </w:t>
      </w:r>
      <w:r>
        <w:rPr>
          <w:b w:val="1"/>
          <w:bCs w:val="1"/>
          <w:rtl w:val="0"/>
          <w:lang w:val="en-US"/>
        </w:rPr>
        <w:t>fecerimus (line 5): 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 xml:space="preserve">5. </w:t>
      </w:r>
      <w:r>
        <w:rPr>
          <w:rtl w:val="0"/>
          <w:lang w:val="en-US"/>
        </w:rPr>
        <w:t xml:space="preserve">Identify the grammatical construction of </w:t>
      </w:r>
      <w:r>
        <w:rPr>
          <w:b w:val="1"/>
          <w:bCs w:val="1"/>
          <w:rtl w:val="0"/>
          <w:lang w:val="en-US"/>
        </w:rPr>
        <w:t xml:space="preserve">est dormienda (line 2): </w:t>
      </w:r>
      <w:r>
        <w:rPr>
          <w:rtl w:val="0"/>
          <w:lang w:val="en-US"/>
        </w:rPr>
        <w:t>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